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DF7" w:rsidRPr="002A034E" w:rsidRDefault="00DB6DF7" w:rsidP="00DB6DF7">
      <w:pPr>
        <w:pStyle w:val="Heading1"/>
        <w:spacing w:line="360" w:lineRule="auto"/>
        <w:jc w:val="center"/>
        <w:rPr>
          <w:rFonts w:ascii="Times New Roman" w:hAnsi="Times New Roman" w:cs="Times New Roman"/>
          <w:b/>
          <w:color w:val="auto"/>
          <w:sz w:val="28"/>
          <w:szCs w:val="28"/>
        </w:rPr>
      </w:pPr>
      <w:proofErr w:type="spellStart"/>
      <w:r w:rsidRPr="002A034E">
        <w:rPr>
          <w:rFonts w:ascii="Times New Roman" w:hAnsi="Times New Roman" w:cs="Times New Roman"/>
          <w:b/>
          <w:color w:val="auto"/>
          <w:sz w:val="28"/>
          <w:szCs w:val="28"/>
        </w:rPr>
        <w:t>Ecofeminist</w:t>
      </w:r>
      <w:proofErr w:type="spellEnd"/>
      <w:r w:rsidRPr="002A034E">
        <w:rPr>
          <w:rFonts w:ascii="Times New Roman" w:hAnsi="Times New Roman" w:cs="Times New Roman"/>
          <w:b/>
          <w:color w:val="auto"/>
          <w:sz w:val="28"/>
          <w:szCs w:val="28"/>
        </w:rPr>
        <w:t xml:space="preserve"> Perspectives on Environmental Sustainability in Northeast India: Reclaiming the Ecological Agency of Rural Women</w:t>
      </w:r>
    </w:p>
    <w:p w:rsidR="00DB6DF7" w:rsidRPr="001C32CE" w:rsidRDefault="00DB6DF7" w:rsidP="00DB6DF7">
      <w:pPr>
        <w:spacing w:after="0" w:line="240" w:lineRule="auto"/>
        <w:jc w:val="center"/>
        <w:outlineLvl w:val="0"/>
        <w:rPr>
          <w:rFonts w:ascii="Times New Roman" w:eastAsia="Times New Roman" w:hAnsi="Times New Roman" w:cs="Times New Roman"/>
          <w:b/>
          <w:bCs/>
          <w:i/>
          <w:kern w:val="36"/>
          <w:sz w:val="24"/>
          <w:szCs w:val="24"/>
          <w:lang w:eastAsia="en-IN"/>
        </w:rPr>
      </w:pPr>
      <w:proofErr w:type="spellStart"/>
      <w:r w:rsidRPr="001C32CE">
        <w:rPr>
          <w:rFonts w:ascii="Times New Roman" w:eastAsia="Times New Roman" w:hAnsi="Times New Roman" w:cs="Times New Roman"/>
          <w:b/>
          <w:bCs/>
          <w:i/>
          <w:kern w:val="36"/>
          <w:sz w:val="24"/>
          <w:szCs w:val="24"/>
          <w:lang w:eastAsia="en-IN"/>
        </w:rPr>
        <w:t>Dharitri</w:t>
      </w:r>
      <w:proofErr w:type="spellEnd"/>
      <w:r w:rsidRPr="001C32CE">
        <w:rPr>
          <w:rFonts w:ascii="Times New Roman" w:eastAsia="Times New Roman" w:hAnsi="Times New Roman" w:cs="Times New Roman"/>
          <w:b/>
          <w:bCs/>
          <w:i/>
          <w:kern w:val="36"/>
          <w:sz w:val="24"/>
          <w:szCs w:val="24"/>
          <w:lang w:eastAsia="en-IN"/>
        </w:rPr>
        <w:t xml:space="preserve"> </w:t>
      </w:r>
      <w:proofErr w:type="spellStart"/>
      <w:r w:rsidRPr="001C32CE">
        <w:rPr>
          <w:rFonts w:ascii="Times New Roman" w:eastAsia="Times New Roman" w:hAnsi="Times New Roman" w:cs="Times New Roman"/>
          <w:b/>
          <w:bCs/>
          <w:i/>
          <w:kern w:val="36"/>
          <w:sz w:val="24"/>
          <w:szCs w:val="24"/>
          <w:lang w:eastAsia="en-IN"/>
        </w:rPr>
        <w:t>Boruah</w:t>
      </w:r>
      <w:proofErr w:type="spellEnd"/>
    </w:p>
    <w:p w:rsidR="00DB6DF7" w:rsidRPr="001C32CE" w:rsidRDefault="00DB6DF7" w:rsidP="00DB6DF7">
      <w:pPr>
        <w:spacing w:after="0" w:line="240" w:lineRule="auto"/>
        <w:jc w:val="center"/>
        <w:outlineLvl w:val="0"/>
        <w:rPr>
          <w:rFonts w:ascii="Times New Roman" w:eastAsia="Times New Roman" w:hAnsi="Times New Roman" w:cs="Times New Roman"/>
          <w:b/>
          <w:bCs/>
          <w:i/>
          <w:kern w:val="36"/>
          <w:sz w:val="24"/>
          <w:szCs w:val="24"/>
          <w:lang w:eastAsia="en-IN"/>
        </w:rPr>
      </w:pPr>
      <w:r w:rsidRPr="001C32CE">
        <w:rPr>
          <w:rFonts w:ascii="Times New Roman" w:eastAsia="Times New Roman" w:hAnsi="Times New Roman" w:cs="Times New Roman"/>
          <w:b/>
          <w:bCs/>
          <w:i/>
          <w:kern w:val="36"/>
          <w:sz w:val="24"/>
          <w:szCs w:val="24"/>
          <w:lang w:eastAsia="en-IN"/>
        </w:rPr>
        <w:t>Assistant Professor, Dept. of Education</w:t>
      </w:r>
    </w:p>
    <w:p w:rsidR="00DB6DF7" w:rsidRPr="001C32CE" w:rsidRDefault="00DB6DF7" w:rsidP="00DB6DF7">
      <w:pPr>
        <w:spacing w:after="0" w:line="240" w:lineRule="auto"/>
        <w:jc w:val="center"/>
        <w:outlineLvl w:val="0"/>
        <w:rPr>
          <w:rFonts w:ascii="Times New Roman" w:eastAsia="Times New Roman" w:hAnsi="Times New Roman" w:cs="Times New Roman"/>
          <w:b/>
          <w:bCs/>
          <w:i/>
          <w:kern w:val="36"/>
          <w:sz w:val="24"/>
          <w:szCs w:val="24"/>
          <w:lang w:eastAsia="en-IN"/>
        </w:rPr>
      </w:pPr>
      <w:proofErr w:type="spellStart"/>
      <w:r w:rsidRPr="001C32CE">
        <w:rPr>
          <w:rFonts w:ascii="Times New Roman" w:eastAsia="Times New Roman" w:hAnsi="Times New Roman" w:cs="Times New Roman"/>
          <w:b/>
          <w:bCs/>
          <w:i/>
          <w:kern w:val="36"/>
          <w:sz w:val="24"/>
          <w:szCs w:val="24"/>
          <w:lang w:eastAsia="en-IN"/>
        </w:rPr>
        <w:t>Rupahi</w:t>
      </w:r>
      <w:proofErr w:type="spellEnd"/>
      <w:r w:rsidRPr="001C32CE">
        <w:rPr>
          <w:rFonts w:ascii="Times New Roman" w:eastAsia="Times New Roman" w:hAnsi="Times New Roman" w:cs="Times New Roman"/>
          <w:b/>
          <w:bCs/>
          <w:i/>
          <w:kern w:val="36"/>
          <w:sz w:val="24"/>
          <w:szCs w:val="24"/>
          <w:lang w:eastAsia="en-IN"/>
        </w:rPr>
        <w:t xml:space="preserve"> College, </w:t>
      </w:r>
      <w:proofErr w:type="spellStart"/>
      <w:r w:rsidRPr="001C32CE">
        <w:rPr>
          <w:rFonts w:ascii="Times New Roman" w:eastAsia="Times New Roman" w:hAnsi="Times New Roman" w:cs="Times New Roman"/>
          <w:b/>
          <w:bCs/>
          <w:i/>
          <w:kern w:val="36"/>
          <w:sz w:val="24"/>
          <w:szCs w:val="24"/>
          <w:lang w:eastAsia="en-IN"/>
        </w:rPr>
        <w:t>Nagaon</w:t>
      </w:r>
      <w:proofErr w:type="spellEnd"/>
    </w:p>
    <w:p w:rsidR="00DB6DF7" w:rsidRPr="00616C46" w:rsidRDefault="00DB6DF7" w:rsidP="00DB6DF7">
      <w:pPr>
        <w:pStyle w:val="Heading2"/>
        <w:spacing w:line="360" w:lineRule="auto"/>
        <w:jc w:val="both"/>
        <w:rPr>
          <w:rFonts w:ascii="Times New Roman" w:hAnsi="Times New Roman" w:cs="Times New Roman"/>
          <w:color w:val="auto"/>
          <w:sz w:val="24"/>
          <w:szCs w:val="24"/>
        </w:rPr>
      </w:pPr>
      <w:r w:rsidRPr="00616C46">
        <w:rPr>
          <w:rFonts w:ascii="Times New Roman" w:hAnsi="Times New Roman" w:cs="Times New Roman"/>
          <w:color w:val="auto"/>
          <w:sz w:val="24"/>
          <w:szCs w:val="24"/>
        </w:rPr>
        <w:t>Abstract</w:t>
      </w:r>
    </w:p>
    <w:p w:rsidR="00DB6DF7" w:rsidRPr="00616C46" w:rsidRDefault="00DB6DF7" w:rsidP="00DB6DF7">
      <w:pPr>
        <w:pStyle w:val="NormalWeb"/>
        <w:spacing w:line="360" w:lineRule="auto"/>
        <w:jc w:val="both"/>
      </w:pPr>
      <w:proofErr w:type="spellStart"/>
      <w:r w:rsidRPr="00616C46">
        <w:t>Ecofeminism</w:t>
      </w:r>
      <w:proofErr w:type="spellEnd"/>
      <w:r w:rsidRPr="00616C46">
        <w:t xml:space="preserve"> has emerged as a significant interdisciplinary framework that explores the interconnected relationship between gender, ecology, and sustainable development. It challenges patriarchal systems that simultaneously marginalize women and exploit nature, emphasizing the need for environmental justice and social equity. In Northeast India, where rural livelihoods are deeply dependent on forests, agriculture, water resources, and biodiversity, </w:t>
      </w:r>
      <w:proofErr w:type="spellStart"/>
      <w:r w:rsidRPr="00616C46">
        <w:t>ecofeminist</w:t>
      </w:r>
      <w:proofErr w:type="spellEnd"/>
      <w:r w:rsidRPr="00616C46">
        <w:t xml:space="preserve"> perspectives offer valuable insights into the role of women in environmental sustainability. Rural women in the region possess extensive indigenous ecological knowledge and actively contribute to resource management, biodiversity conservation, food security, and community resilience. This review paper examines the theoretical foundations of </w:t>
      </w:r>
      <w:proofErr w:type="spellStart"/>
      <w:r w:rsidRPr="00616C46">
        <w:t>ecofeminism</w:t>
      </w:r>
      <w:proofErr w:type="spellEnd"/>
      <w:r w:rsidRPr="00616C46">
        <w:t xml:space="preserve"> and explores its relevance to the socio-ecological realities of Northeast India. Drawing on secondary sources, including scholarly articles, books, policy documents, and research reports, the paper analyzes the ecological agency of rural women and their contribution to sustainable development. The study further investigates the challenges posed by environmental degradation, climate change, deforestation, and socio-economic inequalities, which disproportionately affect women. The findings reveal that rural women function not merely as resource users but as environmental custodians and knowledge holders whose traditional practices support ecological sustainability. However, their contributions often remain underrepresented in formal environmental governance and development policies. The paper argues that integrating women’s knowledge systems and ensuring their participation in environmental decision-making are essential for achieving sustainable development in Northeast India. </w:t>
      </w:r>
      <w:proofErr w:type="spellStart"/>
      <w:r w:rsidRPr="00616C46">
        <w:t>Ecofeminist</w:t>
      </w:r>
      <w:proofErr w:type="spellEnd"/>
      <w:r w:rsidRPr="00616C46">
        <w:t xml:space="preserve"> approaches thus provide an important framework for promoting inclusive, equitable, and environmentally sustainable futures in the region.</w:t>
      </w:r>
    </w:p>
    <w:p w:rsidR="00F1238A" w:rsidRDefault="00F1238A"/>
    <w:sectPr w:rsidR="00F1238A" w:rsidSect="00F123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B6DF7"/>
    <w:rsid w:val="00DB6DF7"/>
    <w:rsid w:val="00F123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DF7"/>
  </w:style>
  <w:style w:type="paragraph" w:styleId="Heading1">
    <w:name w:val="heading 1"/>
    <w:basedOn w:val="Normal"/>
    <w:next w:val="Normal"/>
    <w:link w:val="Heading1Char"/>
    <w:uiPriority w:val="9"/>
    <w:qFormat/>
    <w:rsid w:val="00DB6DF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IN"/>
    </w:rPr>
  </w:style>
  <w:style w:type="paragraph" w:styleId="Heading2">
    <w:name w:val="heading 2"/>
    <w:basedOn w:val="Normal"/>
    <w:next w:val="Normal"/>
    <w:link w:val="Heading2Char"/>
    <w:uiPriority w:val="9"/>
    <w:semiHidden/>
    <w:unhideWhenUsed/>
    <w:qFormat/>
    <w:rsid w:val="00DB6D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DF7"/>
    <w:rPr>
      <w:rFonts w:asciiTheme="majorHAnsi" w:eastAsiaTheme="majorEastAsia" w:hAnsiTheme="majorHAnsi" w:cstheme="majorBidi"/>
      <w:color w:val="365F91" w:themeColor="accent1" w:themeShade="BF"/>
      <w:sz w:val="32"/>
      <w:szCs w:val="32"/>
      <w:lang w:val="en-IN"/>
    </w:rPr>
  </w:style>
  <w:style w:type="character" w:customStyle="1" w:styleId="Heading2Char">
    <w:name w:val="Heading 2 Char"/>
    <w:basedOn w:val="DefaultParagraphFont"/>
    <w:link w:val="Heading2"/>
    <w:uiPriority w:val="9"/>
    <w:semiHidden/>
    <w:rsid w:val="00DB6DF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DB6DF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1849</Characters>
  <Application>Microsoft Office Word</Application>
  <DocSecurity>0</DocSecurity>
  <Lines>15</Lines>
  <Paragraphs>4</Paragraphs>
  <ScaleCrop>false</ScaleCrop>
  <Company/>
  <LinksUpToDate>false</LinksUpToDate>
  <CharactersWithSpaces>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2026-10-26T05:28:00Z</dcterms:created>
  <dcterms:modified xsi:type="dcterms:W3CDTF">2026-10-26T05:28:00Z</dcterms:modified>
</cp:coreProperties>
</file>